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00F7" w14:textId="2B9C39BC" w:rsidR="002269EA" w:rsidRDefault="0076516A" w:rsidP="00076878">
      <w:pPr>
        <w:spacing w:after="0" w:line="259" w:lineRule="auto"/>
        <w:ind w:left="0" w:firstLine="0"/>
        <w:jc w:val="center"/>
        <w:rPr>
          <w:b/>
          <w:sz w:val="40"/>
          <w:szCs w:val="40"/>
        </w:rPr>
      </w:pPr>
      <w:r>
        <w:rPr>
          <w:b/>
          <w:noProof/>
          <w:sz w:val="40"/>
          <w:szCs w:val="40"/>
          <w:lang w:val="en-US"/>
        </w:rPr>
        <w:drawing>
          <wp:inline distT="0" distB="0" distL="0" distR="0" wp14:anchorId="7BBC74B8" wp14:editId="69D6030B">
            <wp:extent cx="2514600" cy="1383030"/>
            <wp:effectExtent l="0" t="0" r="0" b="1270"/>
            <wp:docPr id="3" name="Picture 1" descr="Macintosh HD:Users:markdinh:Desktop:A.Design work:All Logo:JPG:153640317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inh:Desktop:A.Design work:All Logo:JPG:15364031701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383030"/>
                    </a:xfrm>
                    <a:prstGeom prst="rect">
                      <a:avLst/>
                    </a:prstGeom>
                    <a:noFill/>
                    <a:ln>
                      <a:noFill/>
                    </a:ln>
                  </pic:spPr>
                </pic:pic>
              </a:graphicData>
            </a:graphic>
          </wp:inline>
        </w:drawing>
      </w:r>
    </w:p>
    <w:p w14:paraId="3C5CF3FC" w14:textId="77777777" w:rsidR="00076878" w:rsidRDefault="00076878" w:rsidP="00076878">
      <w:pPr>
        <w:spacing w:after="0" w:line="259" w:lineRule="auto"/>
        <w:ind w:left="0" w:firstLine="0"/>
        <w:rPr>
          <w:b/>
          <w:sz w:val="40"/>
          <w:szCs w:val="40"/>
        </w:rPr>
      </w:pPr>
    </w:p>
    <w:p w14:paraId="50D27FC6" w14:textId="77777777" w:rsidR="00076878" w:rsidRDefault="00076878" w:rsidP="009C13DF">
      <w:pPr>
        <w:spacing w:after="0" w:line="259" w:lineRule="auto"/>
        <w:ind w:left="0" w:firstLine="0"/>
        <w:jc w:val="center"/>
        <w:rPr>
          <w:b/>
          <w:sz w:val="40"/>
          <w:szCs w:val="40"/>
        </w:rPr>
      </w:pPr>
    </w:p>
    <w:p w14:paraId="4B5E784C" w14:textId="2B834E5B" w:rsidR="002D718F" w:rsidRPr="00501411" w:rsidRDefault="005D290B" w:rsidP="009C13DF">
      <w:pPr>
        <w:spacing w:after="0" w:line="259" w:lineRule="auto"/>
        <w:ind w:left="0" w:firstLine="0"/>
        <w:jc w:val="center"/>
        <w:rPr>
          <w:b/>
          <w:sz w:val="40"/>
          <w:szCs w:val="40"/>
          <w:u w:val="single"/>
        </w:rPr>
      </w:pPr>
      <w:r>
        <w:rPr>
          <w:b/>
          <w:sz w:val="40"/>
          <w:szCs w:val="40"/>
          <w:u w:val="single"/>
        </w:rPr>
        <w:t>EYELASH EXTENSION</w:t>
      </w:r>
      <w:r w:rsidR="001C075F" w:rsidRPr="00501411">
        <w:rPr>
          <w:b/>
          <w:sz w:val="40"/>
          <w:szCs w:val="40"/>
          <w:u w:val="single"/>
        </w:rPr>
        <w:t xml:space="preserve"> BEFORE AND AFTER CARE</w:t>
      </w:r>
    </w:p>
    <w:p w14:paraId="42351F25" w14:textId="4DDA4022" w:rsidR="00501411" w:rsidRDefault="00501411" w:rsidP="00501411">
      <w:pPr>
        <w:spacing w:after="160" w:line="259" w:lineRule="auto"/>
        <w:ind w:left="0" w:firstLine="0"/>
        <w:jc w:val="center"/>
      </w:pPr>
    </w:p>
    <w:p w14:paraId="4BF17F76" w14:textId="77777777" w:rsidR="00501411" w:rsidRDefault="00501411" w:rsidP="00501411">
      <w:pPr>
        <w:spacing w:after="160" w:line="259" w:lineRule="auto"/>
        <w:ind w:left="0" w:firstLine="0"/>
        <w:jc w:val="center"/>
        <w:rPr>
          <w:b/>
        </w:rPr>
      </w:pPr>
    </w:p>
    <w:p w14:paraId="36B15AA8" w14:textId="28944548" w:rsidR="00501411" w:rsidRPr="00501411" w:rsidRDefault="00811535" w:rsidP="00501411">
      <w:pPr>
        <w:spacing w:after="160" w:line="259" w:lineRule="auto"/>
        <w:ind w:left="0" w:firstLine="0"/>
        <w:jc w:val="center"/>
        <w:rPr>
          <w:b/>
          <w:sz w:val="32"/>
          <w:szCs w:val="32"/>
        </w:rPr>
      </w:pPr>
      <w:r w:rsidRPr="00501411">
        <w:rPr>
          <w:b/>
          <w:sz w:val="32"/>
          <w:szCs w:val="32"/>
        </w:rPr>
        <w:t xml:space="preserve"> </w:t>
      </w:r>
      <w:r w:rsidR="00501411" w:rsidRPr="00501411">
        <w:rPr>
          <w:b/>
          <w:sz w:val="32"/>
          <w:szCs w:val="32"/>
        </w:rPr>
        <w:t xml:space="preserve">BEFORE </w:t>
      </w:r>
      <w:r w:rsidR="006F1EF9">
        <w:rPr>
          <w:b/>
          <w:sz w:val="32"/>
          <w:szCs w:val="32"/>
        </w:rPr>
        <w:t>YOUR APPOINTMENT</w:t>
      </w:r>
    </w:p>
    <w:p w14:paraId="7F8AB0C6" w14:textId="4CEFADC8" w:rsidR="002D718F" w:rsidRDefault="002D718F">
      <w:pPr>
        <w:spacing w:after="0" w:line="259" w:lineRule="auto"/>
        <w:ind w:left="360" w:firstLine="0"/>
        <w:jc w:val="left"/>
      </w:pPr>
    </w:p>
    <w:p w14:paraId="28BC8362" w14:textId="77777777" w:rsidR="006F1EF9" w:rsidRPr="006F1EF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6F1EF9">
        <w:rPr>
          <w:rFonts w:ascii="Helvetica" w:eastAsia="Times New Roman" w:hAnsi="Helvetica" w:cs="Times New Roman"/>
          <w:color w:val="39464E"/>
          <w:sz w:val="20"/>
          <w:szCs w:val="20"/>
          <w:lang w:eastAsia="en-GB"/>
        </w:rPr>
        <w:t>Please do not wear eye makeup – especially mascara, as it will take more time to remove your makeup and gives us less time to apply for your lash extensions</w:t>
      </w:r>
    </w:p>
    <w:p w14:paraId="0B29E59B" w14:textId="77777777" w:rsidR="006F1EF9" w:rsidRPr="006F1EF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6F1EF9">
        <w:rPr>
          <w:rFonts w:ascii="Helvetica" w:eastAsia="Times New Roman" w:hAnsi="Helvetica" w:cs="Times New Roman"/>
          <w:color w:val="39464E"/>
          <w:sz w:val="20"/>
          <w:szCs w:val="20"/>
          <w:lang w:eastAsia="en-GB"/>
        </w:rPr>
        <w:t>The eye makeup removal fee is $20</w:t>
      </w:r>
    </w:p>
    <w:p w14:paraId="5ECD820E" w14:textId="53374A4A" w:rsidR="006F1EF9" w:rsidRPr="006F1EF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6F1EF9">
        <w:rPr>
          <w:rFonts w:ascii="Helvetica" w:eastAsia="Times New Roman" w:hAnsi="Helvetica" w:cs="Times New Roman"/>
          <w:color w:val="39464E"/>
          <w:sz w:val="20"/>
          <w:szCs w:val="20"/>
          <w:lang w:eastAsia="en-GB"/>
        </w:rPr>
        <w:t>Please do not wear contact lenses during application</w:t>
      </w:r>
    </w:p>
    <w:p w14:paraId="0D03485A" w14:textId="77777777" w:rsidR="006F1EF9" w:rsidRPr="006F1EF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6F1EF9">
        <w:rPr>
          <w:rFonts w:ascii="Helvetica" w:eastAsia="Times New Roman" w:hAnsi="Helvetica" w:cs="Times New Roman"/>
          <w:color w:val="39464E"/>
          <w:sz w:val="20"/>
          <w:szCs w:val="20"/>
          <w:lang w:eastAsia="en-GB"/>
        </w:rPr>
        <w:t>Please do not drink coffee, tea, energy drinks for at least 2 hours prior to your appointment as caffeine can cause your eyes to flutter involuntarily.</w:t>
      </w:r>
    </w:p>
    <w:p w14:paraId="51FB626F" w14:textId="615A3449" w:rsidR="006F1EF9" w:rsidRPr="006F1EF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6F1EF9">
        <w:rPr>
          <w:rFonts w:ascii="Helvetica" w:eastAsia="Times New Roman" w:hAnsi="Helvetica" w:cs="Times New Roman"/>
          <w:color w:val="39464E"/>
          <w:sz w:val="20"/>
          <w:szCs w:val="20"/>
          <w:lang w:eastAsia="en-GB"/>
        </w:rPr>
        <w:t>Please arrive 5 minutes prior to your appointment, take some time to relax. We ask that our clients arrive promptly for their appointments to ensure sufficient time for quality results.</w:t>
      </w:r>
    </w:p>
    <w:p w14:paraId="33FC2FF1" w14:textId="77777777" w:rsidR="006F1EF9" w:rsidRPr="006F1EF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6F1EF9">
        <w:rPr>
          <w:rFonts w:ascii="Helvetica" w:eastAsia="Times New Roman" w:hAnsi="Helvetica" w:cs="Times New Roman"/>
          <w:color w:val="39464E"/>
          <w:sz w:val="20"/>
          <w:szCs w:val="20"/>
          <w:lang w:eastAsia="en-GB"/>
        </w:rPr>
        <w:t>While there is no fee for late arrivals, the length of the appointment may be reduced due to time restraints. Guests arriving over 15 minutes late may be asked to reschedule, as accommodating late clients may inconvenience the lash artists’ next appointments. While we will try our best to accommodate you, understand that your appointment may be rescheduled at our discretion. In this event, the cancellation/rescheduling policy will come into effect.</w:t>
      </w:r>
    </w:p>
    <w:p w14:paraId="6CC7EE70" w14:textId="77777777" w:rsidR="006F1EF9" w:rsidRPr="006F1EF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6F1EF9">
        <w:rPr>
          <w:rFonts w:ascii="Helvetica" w:eastAsia="Times New Roman" w:hAnsi="Helvetica" w:cs="Times New Roman"/>
          <w:color w:val="39464E"/>
          <w:sz w:val="20"/>
          <w:szCs w:val="20"/>
          <w:lang w:eastAsia="en-GB"/>
        </w:rPr>
        <w:t>We do not infill other people’s work. If you are wearing eyelash extensions done by others, please let us know prior to your appointment, We may need to remove them before applying our ones, the removal fee is $30 for 30 mins which can be booked separately. Otherwise, you can wait until your extensions come off before booking with us. </w:t>
      </w:r>
    </w:p>
    <w:p w14:paraId="7D32EC19" w14:textId="77777777" w:rsidR="006F1EF9" w:rsidRDefault="006F1EF9" w:rsidP="006F1EF9">
      <w:pPr>
        <w:pStyle w:val="ListParagraph"/>
        <w:ind w:firstLine="0"/>
        <w:rPr>
          <w:b/>
          <w:sz w:val="36"/>
          <w:szCs w:val="36"/>
        </w:rPr>
      </w:pPr>
    </w:p>
    <w:p w14:paraId="6795DC0E" w14:textId="77777777" w:rsidR="006F1EF9" w:rsidRDefault="006F1EF9" w:rsidP="006F1EF9">
      <w:pPr>
        <w:pStyle w:val="ListParagraph"/>
        <w:ind w:firstLine="0"/>
        <w:rPr>
          <w:b/>
          <w:sz w:val="36"/>
          <w:szCs w:val="36"/>
        </w:rPr>
      </w:pPr>
    </w:p>
    <w:p w14:paraId="1329FCD2" w14:textId="77777777" w:rsidR="006F1EF9" w:rsidRDefault="006F1EF9" w:rsidP="006F1EF9">
      <w:pPr>
        <w:pStyle w:val="ListParagraph"/>
        <w:ind w:firstLine="0"/>
        <w:jc w:val="center"/>
        <w:rPr>
          <w:b/>
          <w:sz w:val="36"/>
          <w:szCs w:val="36"/>
        </w:rPr>
      </w:pPr>
    </w:p>
    <w:p w14:paraId="1BA29D73" w14:textId="77777777" w:rsidR="006F1EF9" w:rsidRDefault="006F1EF9" w:rsidP="006F1EF9">
      <w:pPr>
        <w:pStyle w:val="ListParagraph"/>
        <w:ind w:firstLine="0"/>
        <w:jc w:val="center"/>
        <w:rPr>
          <w:b/>
          <w:sz w:val="36"/>
          <w:szCs w:val="36"/>
        </w:rPr>
      </w:pPr>
    </w:p>
    <w:p w14:paraId="4C766B39" w14:textId="77777777" w:rsidR="006F1EF9" w:rsidRDefault="006F1EF9" w:rsidP="006F1EF9">
      <w:pPr>
        <w:pStyle w:val="ListParagraph"/>
        <w:ind w:firstLine="0"/>
        <w:jc w:val="center"/>
        <w:rPr>
          <w:b/>
          <w:sz w:val="36"/>
          <w:szCs w:val="36"/>
        </w:rPr>
      </w:pPr>
    </w:p>
    <w:p w14:paraId="67DDD8DE" w14:textId="77777777" w:rsidR="006F1EF9" w:rsidRDefault="006F1EF9" w:rsidP="006F1EF9">
      <w:pPr>
        <w:pStyle w:val="ListParagraph"/>
        <w:ind w:firstLine="0"/>
        <w:jc w:val="center"/>
        <w:rPr>
          <w:b/>
          <w:sz w:val="36"/>
          <w:szCs w:val="36"/>
        </w:rPr>
      </w:pPr>
    </w:p>
    <w:p w14:paraId="1938B515" w14:textId="75FC372E" w:rsidR="006F1EF9" w:rsidRDefault="006F1EF9" w:rsidP="006F1EF9">
      <w:pPr>
        <w:pStyle w:val="ListParagraph"/>
        <w:ind w:firstLine="0"/>
        <w:jc w:val="center"/>
        <w:rPr>
          <w:b/>
          <w:sz w:val="36"/>
          <w:szCs w:val="36"/>
        </w:rPr>
      </w:pPr>
      <w:r w:rsidRPr="006F1EF9">
        <w:rPr>
          <w:b/>
          <w:sz w:val="36"/>
          <w:szCs w:val="36"/>
        </w:rPr>
        <w:t>AFTER CARE</w:t>
      </w:r>
    </w:p>
    <w:p w14:paraId="42A42DB8" w14:textId="77777777" w:rsidR="006F1EF9" w:rsidRPr="006F1EF9" w:rsidRDefault="006F1EF9" w:rsidP="006F1EF9">
      <w:pPr>
        <w:pStyle w:val="ListParagraph"/>
        <w:ind w:firstLine="0"/>
        <w:jc w:val="center"/>
        <w:rPr>
          <w:b/>
          <w:sz w:val="36"/>
          <w:szCs w:val="36"/>
        </w:rPr>
      </w:pPr>
    </w:p>
    <w:p w14:paraId="7694403E"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Do not touch lashes 3 hours after the procedure</w:t>
      </w:r>
    </w:p>
    <w:p w14:paraId="307193CB"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No moisturiser or excess heat for 24 hours after the treatment</w:t>
      </w:r>
    </w:p>
    <w:p w14:paraId="103FA399"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Avoid or wear goggles in high humidity (shower, sauna, steam, or facial) for at least 48 hours</w:t>
      </w:r>
    </w:p>
    <w:p w14:paraId="7473D7AE"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Avoid oily products around eyelashes as the oil degrades the glue. Only use mascara that is specialized for lash extensions</w:t>
      </w:r>
    </w:p>
    <w:p w14:paraId="1B2629C5"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Use an oil-free makeup remover and micro-brush to remove makeup around the eye area</w:t>
      </w:r>
    </w:p>
    <w:p w14:paraId="221D3246"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Wash your lashes daily or at least twice a week with lash shampoo or eyelid cleanser</w:t>
      </w:r>
    </w:p>
    <w:p w14:paraId="551E7AC0"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Brush your lashes daily using a clean mascara wand</w:t>
      </w:r>
    </w:p>
    <w:p w14:paraId="0D57F0FE"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Do not rub your eyes or pull your lashes out, it can damage your natural lashes Do not wipe eyelashes with fabric that can catch and pull on the eyelashes</w:t>
      </w:r>
    </w:p>
    <w:p w14:paraId="01C50091" w14:textId="77777777" w:rsidR="006F1EF9" w:rsidRPr="00EC55B9" w:rsidRDefault="006F1EF9" w:rsidP="006F1EF9">
      <w:pPr>
        <w:pStyle w:val="ListParagraph"/>
        <w:numPr>
          <w:ilvl w:val="0"/>
          <w:numId w:val="15"/>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EC55B9">
        <w:rPr>
          <w:rFonts w:ascii="Helvetica" w:eastAsia="Times New Roman" w:hAnsi="Helvetica" w:cs="Times New Roman"/>
          <w:color w:val="39464E"/>
          <w:sz w:val="20"/>
          <w:szCs w:val="20"/>
          <w:lang w:eastAsia="en-GB"/>
        </w:rPr>
        <w:t>Avoid using your hairdryer near the eye area as it may cause damage to the lash extensions </w:t>
      </w:r>
    </w:p>
    <w:p w14:paraId="7DB3684E" w14:textId="77777777" w:rsidR="006F1EF9" w:rsidRPr="00EC55B9" w:rsidRDefault="006F1EF9" w:rsidP="006F1EF9">
      <w:pPr>
        <w:shd w:val="clear" w:color="auto" w:fill="FFFFFF"/>
        <w:spacing w:before="100" w:beforeAutospacing="1" w:after="100" w:afterAutospacing="1" w:line="360" w:lineRule="atLeast"/>
        <w:rPr>
          <w:rFonts w:ascii="Helvetica" w:eastAsia="Times New Roman" w:hAnsi="Helvetica" w:cs="Times New Roman"/>
          <w:color w:val="39464E"/>
          <w:sz w:val="20"/>
          <w:szCs w:val="20"/>
          <w:lang w:eastAsia="en-GB"/>
        </w:rPr>
      </w:pPr>
    </w:p>
    <w:p w14:paraId="6B541C38" w14:textId="77777777" w:rsidR="006007C8" w:rsidRDefault="006007C8" w:rsidP="000A2A3C">
      <w:pPr>
        <w:spacing w:after="0" w:line="259" w:lineRule="auto"/>
        <w:ind w:left="567" w:firstLine="0"/>
        <w:jc w:val="left"/>
      </w:pPr>
    </w:p>
    <w:p w14:paraId="0E77428B" w14:textId="77777777" w:rsidR="002D718F" w:rsidRDefault="002D718F">
      <w:pPr>
        <w:spacing w:after="0" w:line="259" w:lineRule="auto"/>
        <w:ind w:left="360" w:firstLine="0"/>
        <w:jc w:val="left"/>
      </w:pPr>
    </w:p>
    <w:p w14:paraId="0C2F65D5" w14:textId="5823C7A2" w:rsidR="00F11F7B" w:rsidRDefault="00F11F7B" w:rsidP="00F11F7B">
      <w:pPr>
        <w:ind w:left="355"/>
        <w:jc w:val="center"/>
      </w:pPr>
    </w:p>
    <w:p w14:paraId="6FAE84A4" w14:textId="15236BE9" w:rsidR="00501411" w:rsidRDefault="00501411" w:rsidP="00F11F7B">
      <w:pPr>
        <w:ind w:left="355"/>
        <w:jc w:val="center"/>
      </w:pPr>
    </w:p>
    <w:p w14:paraId="0AEF8584" w14:textId="77777777" w:rsidR="00501411" w:rsidRDefault="00501411" w:rsidP="00F11F7B">
      <w:pPr>
        <w:ind w:left="355"/>
        <w:jc w:val="center"/>
      </w:pPr>
    </w:p>
    <w:p w14:paraId="456C4AC1" w14:textId="77777777" w:rsidR="00C02765" w:rsidRDefault="00C02765" w:rsidP="006A67EE">
      <w:pPr>
        <w:ind w:left="355"/>
      </w:pPr>
    </w:p>
    <w:p w14:paraId="07A6E67E" w14:textId="77777777" w:rsidR="00C02765" w:rsidRDefault="00C02765" w:rsidP="006A67EE">
      <w:pPr>
        <w:ind w:left="355"/>
      </w:pPr>
    </w:p>
    <w:p w14:paraId="3D944EAA" w14:textId="77777777" w:rsidR="00F11F7B" w:rsidRDefault="00F11F7B" w:rsidP="00246F53">
      <w:pPr>
        <w:ind w:left="567"/>
      </w:pPr>
    </w:p>
    <w:p w14:paraId="7D9A97E9" w14:textId="77EB8859" w:rsidR="00F11F7B" w:rsidRPr="0042649F" w:rsidRDefault="00F11F7B" w:rsidP="0042649F">
      <w:pPr>
        <w:ind w:left="0" w:firstLine="0"/>
      </w:pPr>
    </w:p>
    <w:p w14:paraId="779368F5" w14:textId="77777777" w:rsidR="00501411" w:rsidRDefault="00501411" w:rsidP="00F11F7B">
      <w:pPr>
        <w:ind w:left="355"/>
        <w:jc w:val="center"/>
        <w:rPr>
          <w:b/>
          <w:sz w:val="36"/>
          <w:szCs w:val="36"/>
        </w:rPr>
      </w:pPr>
    </w:p>
    <w:p w14:paraId="2BB6274C" w14:textId="77777777" w:rsidR="00501411" w:rsidRDefault="00501411" w:rsidP="00F11F7B">
      <w:pPr>
        <w:ind w:left="355"/>
        <w:jc w:val="center"/>
        <w:rPr>
          <w:b/>
          <w:sz w:val="36"/>
          <w:szCs w:val="36"/>
        </w:rPr>
      </w:pPr>
    </w:p>
    <w:p w14:paraId="6D74475E" w14:textId="77777777" w:rsidR="00501411" w:rsidRDefault="00501411" w:rsidP="00F11F7B">
      <w:pPr>
        <w:ind w:left="355"/>
        <w:jc w:val="center"/>
        <w:rPr>
          <w:b/>
          <w:sz w:val="36"/>
          <w:szCs w:val="36"/>
        </w:rPr>
      </w:pPr>
    </w:p>
    <w:p w14:paraId="3BB70D4E" w14:textId="77777777" w:rsidR="004F3A77" w:rsidRDefault="004F3A77" w:rsidP="002620E0">
      <w:pPr>
        <w:ind w:left="0" w:firstLine="0"/>
      </w:pPr>
    </w:p>
    <w:sectPr w:rsidR="004F3A77" w:rsidSect="00501411">
      <w:headerReference w:type="even" r:id="rId9"/>
      <w:footerReference w:type="even" r:id="rId10"/>
      <w:pgSz w:w="11906" w:h="16838"/>
      <w:pgMar w:top="962" w:right="1545" w:bottom="1449" w:left="14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ADDF0" w14:textId="77777777" w:rsidR="005D0EB3" w:rsidRDefault="005D0EB3" w:rsidP="002269EA">
      <w:pPr>
        <w:spacing w:after="0" w:line="240" w:lineRule="auto"/>
      </w:pPr>
      <w:r>
        <w:separator/>
      </w:r>
    </w:p>
  </w:endnote>
  <w:endnote w:type="continuationSeparator" w:id="0">
    <w:p w14:paraId="7FD708B6" w14:textId="77777777" w:rsidR="005D0EB3" w:rsidRDefault="005D0EB3" w:rsidP="0022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28"/>
      <w:gridCol w:w="1252"/>
      <w:gridCol w:w="3829"/>
    </w:tblGrid>
    <w:tr w:rsidR="006709F1" w14:paraId="5B4424C7" w14:textId="77777777" w:rsidTr="002269EA">
      <w:trPr>
        <w:trHeight w:val="151"/>
      </w:trPr>
      <w:tc>
        <w:tcPr>
          <w:tcW w:w="2250" w:type="pct"/>
          <w:tcBorders>
            <w:top w:val="nil"/>
            <w:left w:val="nil"/>
            <w:bottom w:val="single" w:sz="4" w:space="0" w:color="4472C4" w:themeColor="accent1"/>
            <w:right w:val="nil"/>
          </w:tcBorders>
        </w:tcPr>
        <w:p w14:paraId="068A554C"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03F70594" w14:textId="77777777" w:rsidR="006709F1" w:rsidRDefault="005D0EB3" w:rsidP="002269EA">
          <w:pPr>
            <w:pStyle w:val="NoSpacing"/>
            <w:spacing w:line="276" w:lineRule="auto"/>
            <w:rPr>
              <w:rFonts w:asciiTheme="majorHAnsi" w:hAnsiTheme="majorHAnsi"/>
              <w:color w:val="2F5496" w:themeColor="accent1" w:themeShade="BF"/>
            </w:rPr>
          </w:pPr>
          <w:sdt>
            <w:sdtPr>
              <w:rPr>
                <w:rFonts w:ascii="Cambria" w:hAnsi="Cambria"/>
                <w:color w:val="2F5496" w:themeColor="accent1" w:themeShade="BF"/>
              </w:rPr>
              <w:id w:val="179835412"/>
              <w:temporary/>
              <w:showingPlcHdr/>
            </w:sdtPr>
            <w:sdtEndPr/>
            <w:sdtContent>
              <w:r w:rsidR="006709F1">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14:paraId="369DB561"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r>
    <w:tr w:rsidR="006709F1" w14:paraId="28873C23" w14:textId="77777777" w:rsidTr="002269EA">
      <w:trPr>
        <w:trHeight w:val="150"/>
      </w:trPr>
      <w:tc>
        <w:tcPr>
          <w:tcW w:w="2250" w:type="pct"/>
          <w:tcBorders>
            <w:top w:val="single" w:sz="4" w:space="0" w:color="4472C4" w:themeColor="accent1"/>
            <w:left w:val="nil"/>
            <w:bottom w:val="nil"/>
            <w:right w:val="nil"/>
          </w:tcBorders>
        </w:tcPr>
        <w:p w14:paraId="6043D7BC"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25B8214A" w14:textId="77777777" w:rsidR="006709F1" w:rsidRDefault="006709F1" w:rsidP="002269EA">
          <w:pPr>
            <w:spacing w:after="0" w:line="240" w:lineRule="auto"/>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23E1CD21"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r>
  </w:tbl>
  <w:p w14:paraId="1E52C3E4" w14:textId="77777777" w:rsidR="006709F1" w:rsidRDefault="0067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4338E" w14:textId="77777777" w:rsidR="005D0EB3" w:rsidRDefault="005D0EB3" w:rsidP="002269EA">
      <w:pPr>
        <w:spacing w:after="0" w:line="240" w:lineRule="auto"/>
      </w:pPr>
      <w:r>
        <w:separator/>
      </w:r>
    </w:p>
  </w:footnote>
  <w:footnote w:type="continuationSeparator" w:id="0">
    <w:p w14:paraId="318BC3F0" w14:textId="77777777" w:rsidR="005D0EB3" w:rsidRDefault="005D0EB3" w:rsidP="0022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870"/>
      <w:gridCol w:w="1252"/>
      <w:gridCol w:w="3675"/>
    </w:tblGrid>
    <w:tr w:rsidR="006709F1" w:rsidRPr="008E0D90" w14:paraId="77C666F0" w14:textId="77777777" w:rsidTr="002269EA">
      <w:trPr>
        <w:trHeight w:val="151"/>
      </w:trPr>
      <w:tc>
        <w:tcPr>
          <w:tcW w:w="2389" w:type="pct"/>
          <w:tcBorders>
            <w:top w:val="nil"/>
            <w:left w:val="nil"/>
            <w:bottom w:val="single" w:sz="4" w:space="0" w:color="4472C4" w:themeColor="accent1"/>
            <w:right w:val="nil"/>
          </w:tcBorders>
        </w:tcPr>
        <w:p w14:paraId="25581164"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c>
        <w:tcPr>
          <w:tcW w:w="333" w:type="pct"/>
          <w:vMerge w:val="restart"/>
          <w:noWrap/>
          <w:vAlign w:val="center"/>
          <w:hideMark/>
        </w:tcPr>
        <w:p w14:paraId="3E9FF3E2" w14:textId="77777777" w:rsidR="006709F1" w:rsidRPr="008E0D90" w:rsidRDefault="005D0EB3" w:rsidP="002269EA">
          <w:pPr>
            <w:pStyle w:val="NoSpacing"/>
            <w:rPr>
              <w:rFonts w:ascii="Cambria" w:hAnsi="Cambria"/>
              <w:color w:val="4472C4" w:themeColor="accent1"/>
              <w:szCs w:val="20"/>
            </w:rPr>
          </w:pPr>
          <w:sdt>
            <w:sdtPr>
              <w:rPr>
                <w:rFonts w:ascii="Cambria" w:hAnsi="Cambria"/>
                <w:color w:val="4472C4" w:themeColor="accent1"/>
              </w:rPr>
              <w:id w:val="95367809"/>
              <w:placeholder>
                <w:docPart w:val="B9D264C9496833468FF1D5257DCD498C"/>
              </w:placeholder>
              <w:temporary/>
              <w:showingPlcHdr/>
            </w:sdtPr>
            <w:sdtEndPr/>
            <w:sdtContent>
              <w:r w:rsidR="006709F1" w:rsidRPr="008E0D90">
                <w:rPr>
                  <w:rFonts w:ascii="Cambria" w:hAnsi="Cambria"/>
                  <w:color w:val="4472C4" w:themeColor="accent1"/>
                </w:rPr>
                <w:t>[Type text]</w:t>
              </w:r>
            </w:sdtContent>
          </w:sdt>
        </w:p>
      </w:tc>
      <w:tc>
        <w:tcPr>
          <w:tcW w:w="2278" w:type="pct"/>
          <w:tcBorders>
            <w:top w:val="nil"/>
            <w:left w:val="nil"/>
            <w:bottom w:val="single" w:sz="4" w:space="0" w:color="4472C4" w:themeColor="accent1"/>
            <w:right w:val="nil"/>
          </w:tcBorders>
        </w:tcPr>
        <w:p w14:paraId="195BF4AE"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r>
    <w:tr w:rsidR="006709F1" w:rsidRPr="008E0D90" w14:paraId="20D427F0" w14:textId="77777777" w:rsidTr="002269EA">
      <w:trPr>
        <w:trHeight w:val="150"/>
      </w:trPr>
      <w:tc>
        <w:tcPr>
          <w:tcW w:w="2389" w:type="pct"/>
          <w:tcBorders>
            <w:top w:val="single" w:sz="4" w:space="0" w:color="4472C4" w:themeColor="accent1"/>
            <w:left w:val="nil"/>
            <w:bottom w:val="nil"/>
            <w:right w:val="nil"/>
          </w:tcBorders>
        </w:tcPr>
        <w:p w14:paraId="1167FA14"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c>
        <w:tcPr>
          <w:tcW w:w="0" w:type="auto"/>
          <w:vMerge/>
          <w:vAlign w:val="center"/>
          <w:hideMark/>
        </w:tcPr>
        <w:p w14:paraId="5CF19287" w14:textId="77777777" w:rsidR="006709F1" w:rsidRPr="008E0D90" w:rsidRDefault="006709F1">
          <w:pPr>
            <w:spacing w:after="0" w:line="240" w:lineRule="auto"/>
            <w:rPr>
              <w:rFonts w:ascii="Cambria" w:hAnsi="Cambria"/>
              <w:color w:val="4472C4" w:themeColor="accent1"/>
            </w:rPr>
          </w:pPr>
        </w:p>
      </w:tc>
      <w:tc>
        <w:tcPr>
          <w:tcW w:w="2278" w:type="pct"/>
          <w:tcBorders>
            <w:top w:val="single" w:sz="4" w:space="0" w:color="4472C4" w:themeColor="accent1"/>
            <w:left w:val="nil"/>
            <w:bottom w:val="nil"/>
            <w:right w:val="nil"/>
          </w:tcBorders>
        </w:tcPr>
        <w:p w14:paraId="3A8F26E6"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r>
  </w:tbl>
  <w:p w14:paraId="4C45F7AA" w14:textId="77777777" w:rsidR="006709F1" w:rsidRDefault="0067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635"/>
    <w:multiLevelType w:val="multilevel"/>
    <w:tmpl w:val="F5E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94B01"/>
    <w:multiLevelType w:val="hybridMultilevel"/>
    <w:tmpl w:val="FFFFFFFF"/>
    <w:lvl w:ilvl="0" w:tplc="7920213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8AC07C">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5894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D2181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A32C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2EC1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1E7CA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622E0">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413A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10717B"/>
    <w:multiLevelType w:val="hybridMultilevel"/>
    <w:tmpl w:val="81C2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A6AEE"/>
    <w:multiLevelType w:val="multilevel"/>
    <w:tmpl w:val="E78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24606"/>
    <w:multiLevelType w:val="hybridMultilevel"/>
    <w:tmpl w:val="D0E0C1F2"/>
    <w:lvl w:ilvl="0" w:tplc="025CCBB0">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15:restartNumberingAfterBreak="0">
    <w:nsid w:val="347650AD"/>
    <w:multiLevelType w:val="hybridMultilevel"/>
    <w:tmpl w:val="24F2A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2040F"/>
    <w:multiLevelType w:val="hybridMultilevel"/>
    <w:tmpl w:val="B332F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314350"/>
    <w:multiLevelType w:val="hybridMultilevel"/>
    <w:tmpl w:val="11F2A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A77DDA"/>
    <w:multiLevelType w:val="hybridMultilevel"/>
    <w:tmpl w:val="FFFFFFFF"/>
    <w:lvl w:ilvl="0" w:tplc="D422AB58">
      <w:start w:val="3"/>
      <w:numFmt w:val="lowerLetter"/>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C1BB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CCA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BC39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841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497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26F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0BF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857A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8717BFB"/>
    <w:multiLevelType w:val="hybridMultilevel"/>
    <w:tmpl w:val="2BA0EBB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A657CC9"/>
    <w:multiLevelType w:val="hybridMultilevel"/>
    <w:tmpl w:val="DB2E0FE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6B2536FC"/>
    <w:multiLevelType w:val="hybridMultilevel"/>
    <w:tmpl w:val="16D0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115CC"/>
    <w:multiLevelType w:val="multilevel"/>
    <w:tmpl w:val="C49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790F8B"/>
    <w:multiLevelType w:val="multilevel"/>
    <w:tmpl w:val="E81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DA579B"/>
    <w:multiLevelType w:val="hybridMultilevel"/>
    <w:tmpl w:val="28CECC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5"/>
  </w:num>
  <w:num w:numId="6">
    <w:abstractNumId w:val="9"/>
  </w:num>
  <w:num w:numId="7">
    <w:abstractNumId w:val="10"/>
  </w:num>
  <w:num w:numId="8">
    <w:abstractNumId w:val="14"/>
  </w:num>
  <w:num w:numId="9">
    <w:abstractNumId w:val="11"/>
  </w:num>
  <w:num w:numId="10">
    <w:abstractNumId w:val="3"/>
  </w:num>
  <w:num w:numId="11">
    <w:abstractNumId w:val="0"/>
  </w:num>
  <w:num w:numId="12">
    <w:abstractNumId w:val="1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8F"/>
    <w:rsid w:val="00061BDE"/>
    <w:rsid w:val="00076386"/>
    <w:rsid w:val="00076878"/>
    <w:rsid w:val="000A2A3C"/>
    <w:rsid w:val="000B77C1"/>
    <w:rsid w:val="000E72C8"/>
    <w:rsid w:val="000F3C35"/>
    <w:rsid w:val="0012399B"/>
    <w:rsid w:val="001C075F"/>
    <w:rsid w:val="001C483A"/>
    <w:rsid w:val="00216515"/>
    <w:rsid w:val="002269EA"/>
    <w:rsid w:val="00242EE3"/>
    <w:rsid w:val="00246F53"/>
    <w:rsid w:val="002620E0"/>
    <w:rsid w:val="002D718F"/>
    <w:rsid w:val="00307B8C"/>
    <w:rsid w:val="003C10A6"/>
    <w:rsid w:val="003D42FB"/>
    <w:rsid w:val="003F1F00"/>
    <w:rsid w:val="0042649F"/>
    <w:rsid w:val="00482A0E"/>
    <w:rsid w:val="004D70FE"/>
    <w:rsid w:val="004F3A77"/>
    <w:rsid w:val="005006A2"/>
    <w:rsid w:val="00501411"/>
    <w:rsid w:val="0059728D"/>
    <w:rsid w:val="005C5FFD"/>
    <w:rsid w:val="005D0EB3"/>
    <w:rsid w:val="005D290B"/>
    <w:rsid w:val="005E067B"/>
    <w:rsid w:val="006007C8"/>
    <w:rsid w:val="006709F1"/>
    <w:rsid w:val="00687363"/>
    <w:rsid w:val="006A67EE"/>
    <w:rsid w:val="006F1EF9"/>
    <w:rsid w:val="0076516A"/>
    <w:rsid w:val="00811535"/>
    <w:rsid w:val="00885151"/>
    <w:rsid w:val="0092053A"/>
    <w:rsid w:val="00950728"/>
    <w:rsid w:val="009C13DF"/>
    <w:rsid w:val="009C3F3D"/>
    <w:rsid w:val="009F1EAC"/>
    <w:rsid w:val="00A3183E"/>
    <w:rsid w:val="00A45A5B"/>
    <w:rsid w:val="00AF4656"/>
    <w:rsid w:val="00B3383E"/>
    <w:rsid w:val="00BB3A09"/>
    <w:rsid w:val="00BD496D"/>
    <w:rsid w:val="00C02765"/>
    <w:rsid w:val="00C239B2"/>
    <w:rsid w:val="00CD37E6"/>
    <w:rsid w:val="00DD5272"/>
    <w:rsid w:val="00E47B85"/>
    <w:rsid w:val="00E724B6"/>
    <w:rsid w:val="00EB160E"/>
    <w:rsid w:val="00EE166D"/>
    <w:rsid w:val="00F11F7B"/>
    <w:rsid w:val="00FA05C7"/>
    <w:rsid w:val="00FC0F4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FEB28"/>
  <w15:docId w15:val="{08D13E4A-CAEE-0849-A0E4-E6009CFE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A3183E"/>
    <w:rPr>
      <w:color w:val="0563C1" w:themeColor="hyperlink"/>
      <w:u w:val="single"/>
    </w:rPr>
  </w:style>
  <w:style w:type="character" w:customStyle="1" w:styleId="UnresolvedMention1">
    <w:name w:val="Unresolved Mention1"/>
    <w:basedOn w:val="DefaultParagraphFont"/>
    <w:uiPriority w:val="99"/>
    <w:semiHidden/>
    <w:unhideWhenUsed/>
    <w:rsid w:val="00A3183E"/>
    <w:rPr>
      <w:color w:val="808080"/>
      <w:shd w:val="clear" w:color="auto" w:fill="E6E6E6"/>
    </w:rPr>
  </w:style>
  <w:style w:type="paragraph" w:styleId="ListParagraph">
    <w:name w:val="List Paragraph"/>
    <w:basedOn w:val="Normal"/>
    <w:uiPriority w:val="34"/>
    <w:qFormat/>
    <w:rsid w:val="00061BDE"/>
    <w:pPr>
      <w:ind w:left="720"/>
      <w:contextualSpacing/>
    </w:pPr>
  </w:style>
  <w:style w:type="paragraph" w:styleId="BalloonText">
    <w:name w:val="Balloon Text"/>
    <w:basedOn w:val="Normal"/>
    <w:link w:val="BalloonTextChar"/>
    <w:uiPriority w:val="99"/>
    <w:semiHidden/>
    <w:unhideWhenUsed/>
    <w:rsid w:val="00226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9EA"/>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2269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69EA"/>
    <w:rPr>
      <w:rFonts w:ascii="Arial" w:eastAsia="Arial" w:hAnsi="Arial" w:cs="Arial"/>
      <w:color w:val="000000"/>
    </w:rPr>
  </w:style>
  <w:style w:type="paragraph" w:styleId="Footer">
    <w:name w:val="footer"/>
    <w:basedOn w:val="Normal"/>
    <w:link w:val="FooterChar"/>
    <w:uiPriority w:val="99"/>
    <w:unhideWhenUsed/>
    <w:rsid w:val="002269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69EA"/>
    <w:rPr>
      <w:rFonts w:ascii="Arial" w:eastAsia="Arial" w:hAnsi="Arial" w:cs="Arial"/>
      <w:color w:val="000000"/>
    </w:rPr>
  </w:style>
  <w:style w:type="paragraph" w:styleId="NoSpacing">
    <w:name w:val="No Spacing"/>
    <w:link w:val="NoSpacingChar"/>
    <w:qFormat/>
    <w:rsid w:val="002269EA"/>
    <w:pPr>
      <w:spacing w:after="0" w:line="240" w:lineRule="auto"/>
    </w:pPr>
    <w:rPr>
      <w:rFonts w:ascii="PMingLiU" w:hAnsi="PMingLiU"/>
      <w:lang w:val="en-US"/>
    </w:rPr>
  </w:style>
  <w:style w:type="character" w:customStyle="1" w:styleId="NoSpacingChar">
    <w:name w:val="No Spacing Char"/>
    <w:basedOn w:val="DefaultParagraphFont"/>
    <w:link w:val="NoSpacing"/>
    <w:rsid w:val="002269EA"/>
    <w:rPr>
      <w:rFonts w:ascii="PMingLiU" w:hAnsi="PMingLiU"/>
      <w:lang w:val="en-US"/>
    </w:rPr>
  </w:style>
  <w:style w:type="paragraph" w:styleId="NormalWeb">
    <w:name w:val="Normal (Web)"/>
    <w:basedOn w:val="Normal"/>
    <w:uiPriority w:val="99"/>
    <w:semiHidden/>
    <w:unhideWhenUsed/>
    <w:rsid w:val="001C075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6956">
      <w:bodyDiv w:val="1"/>
      <w:marLeft w:val="0"/>
      <w:marRight w:val="0"/>
      <w:marTop w:val="0"/>
      <w:marBottom w:val="0"/>
      <w:divBdr>
        <w:top w:val="none" w:sz="0" w:space="0" w:color="auto"/>
        <w:left w:val="none" w:sz="0" w:space="0" w:color="auto"/>
        <w:bottom w:val="none" w:sz="0" w:space="0" w:color="auto"/>
        <w:right w:val="none" w:sz="0" w:space="0" w:color="auto"/>
      </w:divBdr>
    </w:div>
    <w:div w:id="506289279">
      <w:bodyDiv w:val="1"/>
      <w:marLeft w:val="0"/>
      <w:marRight w:val="0"/>
      <w:marTop w:val="0"/>
      <w:marBottom w:val="0"/>
      <w:divBdr>
        <w:top w:val="none" w:sz="0" w:space="0" w:color="auto"/>
        <w:left w:val="none" w:sz="0" w:space="0" w:color="auto"/>
        <w:bottom w:val="none" w:sz="0" w:space="0" w:color="auto"/>
        <w:right w:val="none" w:sz="0" w:space="0" w:color="auto"/>
      </w:divBdr>
      <w:divsChild>
        <w:div w:id="496579735">
          <w:marLeft w:val="0"/>
          <w:marRight w:val="0"/>
          <w:marTop w:val="0"/>
          <w:marBottom w:val="0"/>
          <w:divBdr>
            <w:top w:val="none" w:sz="0" w:space="0" w:color="auto"/>
            <w:left w:val="none" w:sz="0" w:space="0" w:color="auto"/>
            <w:bottom w:val="none" w:sz="0" w:space="0" w:color="auto"/>
            <w:right w:val="none" w:sz="0" w:space="0" w:color="auto"/>
          </w:divBdr>
          <w:divsChild>
            <w:div w:id="1705473203">
              <w:marLeft w:val="0"/>
              <w:marRight w:val="0"/>
              <w:marTop w:val="0"/>
              <w:marBottom w:val="0"/>
              <w:divBdr>
                <w:top w:val="none" w:sz="0" w:space="0" w:color="auto"/>
                <w:left w:val="none" w:sz="0" w:space="0" w:color="auto"/>
                <w:bottom w:val="none" w:sz="0" w:space="0" w:color="auto"/>
                <w:right w:val="none" w:sz="0" w:space="0" w:color="auto"/>
              </w:divBdr>
              <w:divsChild>
                <w:div w:id="2081324707">
                  <w:marLeft w:val="0"/>
                  <w:marRight w:val="0"/>
                  <w:marTop w:val="0"/>
                  <w:marBottom w:val="0"/>
                  <w:divBdr>
                    <w:top w:val="none" w:sz="0" w:space="0" w:color="auto"/>
                    <w:left w:val="none" w:sz="0" w:space="0" w:color="auto"/>
                    <w:bottom w:val="none" w:sz="0" w:space="0" w:color="auto"/>
                    <w:right w:val="none" w:sz="0" w:space="0" w:color="auto"/>
                  </w:divBdr>
                  <w:divsChild>
                    <w:div w:id="32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79624">
      <w:bodyDiv w:val="1"/>
      <w:marLeft w:val="0"/>
      <w:marRight w:val="0"/>
      <w:marTop w:val="0"/>
      <w:marBottom w:val="0"/>
      <w:divBdr>
        <w:top w:val="none" w:sz="0" w:space="0" w:color="auto"/>
        <w:left w:val="none" w:sz="0" w:space="0" w:color="auto"/>
        <w:bottom w:val="none" w:sz="0" w:space="0" w:color="auto"/>
        <w:right w:val="none" w:sz="0" w:space="0" w:color="auto"/>
      </w:divBdr>
    </w:div>
    <w:div w:id="1231846599">
      <w:bodyDiv w:val="1"/>
      <w:marLeft w:val="0"/>
      <w:marRight w:val="0"/>
      <w:marTop w:val="0"/>
      <w:marBottom w:val="0"/>
      <w:divBdr>
        <w:top w:val="none" w:sz="0" w:space="0" w:color="auto"/>
        <w:left w:val="none" w:sz="0" w:space="0" w:color="auto"/>
        <w:bottom w:val="none" w:sz="0" w:space="0" w:color="auto"/>
        <w:right w:val="none" w:sz="0" w:space="0" w:color="auto"/>
      </w:divBdr>
      <w:divsChild>
        <w:div w:id="173691309">
          <w:marLeft w:val="0"/>
          <w:marRight w:val="0"/>
          <w:marTop w:val="0"/>
          <w:marBottom w:val="0"/>
          <w:divBdr>
            <w:top w:val="none" w:sz="0" w:space="0" w:color="auto"/>
            <w:left w:val="none" w:sz="0" w:space="0" w:color="auto"/>
            <w:bottom w:val="none" w:sz="0" w:space="0" w:color="auto"/>
            <w:right w:val="none" w:sz="0" w:space="0" w:color="auto"/>
          </w:divBdr>
          <w:divsChild>
            <w:div w:id="1469515390">
              <w:marLeft w:val="0"/>
              <w:marRight w:val="0"/>
              <w:marTop w:val="0"/>
              <w:marBottom w:val="0"/>
              <w:divBdr>
                <w:top w:val="none" w:sz="0" w:space="0" w:color="auto"/>
                <w:left w:val="none" w:sz="0" w:space="0" w:color="auto"/>
                <w:bottom w:val="none" w:sz="0" w:space="0" w:color="auto"/>
                <w:right w:val="none" w:sz="0" w:space="0" w:color="auto"/>
              </w:divBdr>
            </w:div>
          </w:divsChild>
        </w:div>
        <w:div w:id="706680666">
          <w:marLeft w:val="0"/>
          <w:marRight w:val="0"/>
          <w:marTop w:val="0"/>
          <w:marBottom w:val="0"/>
          <w:divBdr>
            <w:top w:val="none" w:sz="0" w:space="0" w:color="auto"/>
            <w:left w:val="none" w:sz="0" w:space="0" w:color="auto"/>
            <w:bottom w:val="none" w:sz="0" w:space="0" w:color="auto"/>
            <w:right w:val="none" w:sz="0" w:space="0" w:color="auto"/>
          </w:divBdr>
          <w:divsChild>
            <w:div w:id="126050972">
              <w:marLeft w:val="0"/>
              <w:marRight w:val="0"/>
              <w:marTop w:val="0"/>
              <w:marBottom w:val="0"/>
              <w:divBdr>
                <w:top w:val="none" w:sz="0" w:space="0" w:color="auto"/>
                <w:left w:val="none" w:sz="0" w:space="0" w:color="auto"/>
                <w:bottom w:val="none" w:sz="0" w:space="0" w:color="auto"/>
                <w:right w:val="none" w:sz="0" w:space="0" w:color="auto"/>
              </w:divBdr>
            </w:div>
          </w:divsChild>
        </w:div>
        <w:div w:id="1892228240">
          <w:marLeft w:val="0"/>
          <w:marRight w:val="0"/>
          <w:marTop w:val="0"/>
          <w:marBottom w:val="0"/>
          <w:divBdr>
            <w:top w:val="none" w:sz="0" w:space="0" w:color="auto"/>
            <w:left w:val="none" w:sz="0" w:space="0" w:color="auto"/>
            <w:bottom w:val="none" w:sz="0" w:space="0" w:color="auto"/>
            <w:right w:val="none" w:sz="0" w:space="0" w:color="auto"/>
          </w:divBdr>
          <w:divsChild>
            <w:div w:id="1776249693">
              <w:marLeft w:val="0"/>
              <w:marRight w:val="0"/>
              <w:marTop w:val="0"/>
              <w:marBottom w:val="0"/>
              <w:divBdr>
                <w:top w:val="none" w:sz="0" w:space="0" w:color="auto"/>
                <w:left w:val="none" w:sz="0" w:space="0" w:color="auto"/>
                <w:bottom w:val="none" w:sz="0" w:space="0" w:color="auto"/>
                <w:right w:val="none" w:sz="0" w:space="0" w:color="auto"/>
              </w:divBdr>
            </w:div>
          </w:divsChild>
        </w:div>
        <w:div w:id="1587031556">
          <w:marLeft w:val="0"/>
          <w:marRight w:val="0"/>
          <w:marTop w:val="0"/>
          <w:marBottom w:val="0"/>
          <w:divBdr>
            <w:top w:val="none" w:sz="0" w:space="0" w:color="auto"/>
            <w:left w:val="none" w:sz="0" w:space="0" w:color="auto"/>
            <w:bottom w:val="none" w:sz="0" w:space="0" w:color="auto"/>
            <w:right w:val="none" w:sz="0" w:space="0" w:color="auto"/>
          </w:divBdr>
          <w:divsChild>
            <w:div w:id="1240485415">
              <w:marLeft w:val="0"/>
              <w:marRight w:val="0"/>
              <w:marTop w:val="0"/>
              <w:marBottom w:val="0"/>
              <w:divBdr>
                <w:top w:val="none" w:sz="0" w:space="0" w:color="auto"/>
                <w:left w:val="none" w:sz="0" w:space="0" w:color="auto"/>
                <w:bottom w:val="none" w:sz="0" w:space="0" w:color="auto"/>
                <w:right w:val="none" w:sz="0" w:space="0" w:color="auto"/>
              </w:divBdr>
            </w:div>
          </w:divsChild>
        </w:div>
        <w:div w:id="1555890368">
          <w:marLeft w:val="0"/>
          <w:marRight w:val="0"/>
          <w:marTop w:val="0"/>
          <w:marBottom w:val="0"/>
          <w:divBdr>
            <w:top w:val="none" w:sz="0" w:space="0" w:color="auto"/>
            <w:left w:val="none" w:sz="0" w:space="0" w:color="auto"/>
            <w:bottom w:val="none" w:sz="0" w:space="0" w:color="auto"/>
            <w:right w:val="none" w:sz="0" w:space="0" w:color="auto"/>
          </w:divBdr>
          <w:divsChild>
            <w:div w:id="169106670">
              <w:marLeft w:val="0"/>
              <w:marRight w:val="0"/>
              <w:marTop w:val="0"/>
              <w:marBottom w:val="0"/>
              <w:divBdr>
                <w:top w:val="none" w:sz="0" w:space="0" w:color="auto"/>
                <w:left w:val="none" w:sz="0" w:space="0" w:color="auto"/>
                <w:bottom w:val="none" w:sz="0" w:space="0" w:color="auto"/>
                <w:right w:val="none" w:sz="0" w:space="0" w:color="auto"/>
              </w:divBdr>
              <w:divsChild>
                <w:div w:id="1637711744">
                  <w:marLeft w:val="0"/>
                  <w:marRight w:val="0"/>
                  <w:marTop w:val="0"/>
                  <w:marBottom w:val="0"/>
                  <w:divBdr>
                    <w:top w:val="none" w:sz="0" w:space="0" w:color="auto"/>
                    <w:left w:val="none" w:sz="0" w:space="0" w:color="auto"/>
                    <w:bottom w:val="none" w:sz="0" w:space="0" w:color="auto"/>
                    <w:right w:val="none" w:sz="0" w:space="0" w:color="auto"/>
                  </w:divBdr>
                </w:div>
              </w:divsChild>
            </w:div>
            <w:div w:id="156237853">
              <w:marLeft w:val="0"/>
              <w:marRight w:val="0"/>
              <w:marTop w:val="0"/>
              <w:marBottom w:val="0"/>
              <w:divBdr>
                <w:top w:val="none" w:sz="0" w:space="0" w:color="auto"/>
                <w:left w:val="none" w:sz="0" w:space="0" w:color="auto"/>
                <w:bottom w:val="none" w:sz="0" w:space="0" w:color="auto"/>
                <w:right w:val="none" w:sz="0" w:space="0" w:color="auto"/>
              </w:divBdr>
              <w:divsChild>
                <w:div w:id="1784031982">
                  <w:marLeft w:val="0"/>
                  <w:marRight w:val="0"/>
                  <w:marTop w:val="0"/>
                  <w:marBottom w:val="0"/>
                  <w:divBdr>
                    <w:top w:val="none" w:sz="0" w:space="0" w:color="auto"/>
                    <w:left w:val="none" w:sz="0" w:space="0" w:color="auto"/>
                    <w:bottom w:val="none" w:sz="0" w:space="0" w:color="auto"/>
                    <w:right w:val="none" w:sz="0" w:space="0" w:color="auto"/>
                  </w:divBdr>
                  <w:divsChild>
                    <w:div w:id="1054085961">
                      <w:marLeft w:val="0"/>
                      <w:marRight w:val="0"/>
                      <w:marTop w:val="0"/>
                      <w:marBottom w:val="0"/>
                      <w:divBdr>
                        <w:top w:val="none" w:sz="0" w:space="0" w:color="auto"/>
                        <w:left w:val="none" w:sz="0" w:space="0" w:color="auto"/>
                        <w:bottom w:val="none" w:sz="0" w:space="0" w:color="auto"/>
                        <w:right w:val="none" w:sz="0" w:space="0" w:color="auto"/>
                      </w:divBdr>
                    </w:div>
                  </w:divsChild>
                </w:div>
                <w:div w:id="1322778878">
                  <w:marLeft w:val="0"/>
                  <w:marRight w:val="0"/>
                  <w:marTop w:val="0"/>
                  <w:marBottom w:val="0"/>
                  <w:divBdr>
                    <w:top w:val="none" w:sz="0" w:space="0" w:color="auto"/>
                    <w:left w:val="none" w:sz="0" w:space="0" w:color="auto"/>
                    <w:bottom w:val="none" w:sz="0" w:space="0" w:color="auto"/>
                    <w:right w:val="none" w:sz="0" w:space="0" w:color="auto"/>
                  </w:divBdr>
                  <w:divsChild>
                    <w:div w:id="1052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82381">
      <w:bodyDiv w:val="1"/>
      <w:marLeft w:val="0"/>
      <w:marRight w:val="0"/>
      <w:marTop w:val="0"/>
      <w:marBottom w:val="0"/>
      <w:divBdr>
        <w:top w:val="none" w:sz="0" w:space="0" w:color="auto"/>
        <w:left w:val="none" w:sz="0" w:space="0" w:color="auto"/>
        <w:bottom w:val="none" w:sz="0" w:space="0" w:color="auto"/>
        <w:right w:val="none" w:sz="0" w:space="0" w:color="auto"/>
      </w:divBdr>
    </w:div>
    <w:div w:id="1384134971">
      <w:bodyDiv w:val="1"/>
      <w:marLeft w:val="0"/>
      <w:marRight w:val="0"/>
      <w:marTop w:val="0"/>
      <w:marBottom w:val="0"/>
      <w:divBdr>
        <w:top w:val="none" w:sz="0" w:space="0" w:color="auto"/>
        <w:left w:val="none" w:sz="0" w:space="0" w:color="auto"/>
        <w:bottom w:val="none" w:sz="0" w:space="0" w:color="auto"/>
        <w:right w:val="none" w:sz="0" w:space="0" w:color="auto"/>
      </w:divBdr>
    </w:div>
    <w:div w:id="1524368428">
      <w:bodyDiv w:val="1"/>
      <w:marLeft w:val="0"/>
      <w:marRight w:val="0"/>
      <w:marTop w:val="0"/>
      <w:marBottom w:val="0"/>
      <w:divBdr>
        <w:top w:val="none" w:sz="0" w:space="0" w:color="auto"/>
        <w:left w:val="none" w:sz="0" w:space="0" w:color="auto"/>
        <w:bottom w:val="none" w:sz="0" w:space="0" w:color="auto"/>
        <w:right w:val="none" w:sz="0" w:space="0" w:color="auto"/>
      </w:divBdr>
    </w:div>
    <w:div w:id="2062555813">
      <w:bodyDiv w:val="1"/>
      <w:marLeft w:val="0"/>
      <w:marRight w:val="0"/>
      <w:marTop w:val="0"/>
      <w:marBottom w:val="0"/>
      <w:divBdr>
        <w:top w:val="none" w:sz="0" w:space="0" w:color="auto"/>
        <w:left w:val="none" w:sz="0" w:space="0" w:color="auto"/>
        <w:bottom w:val="none" w:sz="0" w:space="0" w:color="auto"/>
        <w:right w:val="none" w:sz="0" w:space="0" w:color="auto"/>
      </w:divBdr>
      <w:divsChild>
        <w:div w:id="188573052">
          <w:marLeft w:val="0"/>
          <w:marRight w:val="0"/>
          <w:marTop w:val="0"/>
          <w:marBottom w:val="0"/>
          <w:divBdr>
            <w:top w:val="none" w:sz="0" w:space="0" w:color="auto"/>
            <w:left w:val="none" w:sz="0" w:space="0" w:color="auto"/>
            <w:bottom w:val="none" w:sz="0" w:space="0" w:color="auto"/>
            <w:right w:val="none" w:sz="0" w:space="0" w:color="auto"/>
          </w:divBdr>
          <w:divsChild>
            <w:div w:id="1980766797">
              <w:marLeft w:val="0"/>
              <w:marRight w:val="0"/>
              <w:marTop w:val="0"/>
              <w:marBottom w:val="0"/>
              <w:divBdr>
                <w:top w:val="none" w:sz="0" w:space="0" w:color="auto"/>
                <w:left w:val="none" w:sz="0" w:space="0" w:color="auto"/>
                <w:bottom w:val="none" w:sz="0" w:space="0" w:color="auto"/>
                <w:right w:val="none" w:sz="0" w:space="0" w:color="auto"/>
              </w:divBdr>
              <w:divsChild>
                <w:div w:id="2137984120">
                  <w:marLeft w:val="0"/>
                  <w:marRight w:val="0"/>
                  <w:marTop w:val="0"/>
                  <w:marBottom w:val="0"/>
                  <w:divBdr>
                    <w:top w:val="none" w:sz="0" w:space="0" w:color="auto"/>
                    <w:left w:val="none" w:sz="0" w:space="0" w:color="auto"/>
                    <w:bottom w:val="none" w:sz="0" w:space="0" w:color="auto"/>
                    <w:right w:val="none" w:sz="0" w:space="0" w:color="auto"/>
                  </w:divBdr>
                  <w:divsChild>
                    <w:div w:id="17974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264C9496833468FF1D5257DCD498C"/>
        <w:category>
          <w:name w:val="General"/>
          <w:gallery w:val="placeholder"/>
        </w:category>
        <w:types>
          <w:type w:val="bbPlcHdr"/>
        </w:types>
        <w:behaviors>
          <w:behavior w:val="content"/>
        </w:behaviors>
        <w:guid w:val="{1054E396-45BC-574F-91A5-D481B0C8C0B0}"/>
      </w:docPartPr>
      <w:docPartBody>
        <w:p w:rsidR="002F3FBB" w:rsidRDefault="002F3FBB" w:rsidP="002F3FBB">
          <w:pPr>
            <w:pStyle w:val="B9D264C9496833468FF1D5257DCD49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FBB"/>
    <w:rsid w:val="001B7D10"/>
    <w:rsid w:val="002F3FBB"/>
    <w:rsid w:val="00321BBD"/>
    <w:rsid w:val="004D61DD"/>
    <w:rsid w:val="00750A77"/>
    <w:rsid w:val="00784017"/>
    <w:rsid w:val="0098535A"/>
    <w:rsid w:val="00A5558F"/>
    <w:rsid w:val="00B137A6"/>
    <w:rsid w:val="00BB710C"/>
    <w:rsid w:val="00C63753"/>
    <w:rsid w:val="00D0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264C9496833468FF1D5257DCD498C">
    <w:name w:val="B9D264C9496833468FF1D5257DCD498C"/>
    <w:rsid w:val="002F3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C1FB-C8BB-DE4B-A754-CA5EF9F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CONSENT FOR PERMANANT MAKE UP  2016.doc</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FOR PERMANANT MAKE UP  2016.doc</dc:title>
  <dc:subject/>
  <dc:creator>Mark Dinh</dc:creator>
  <cp:keywords/>
  <cp:lastModifiedBy>Jamie Perrin</cp:lastModifiedBy>
  <cp:revision>3</cp:revision>
  <cp:lastPrinted>2021-05-19T04:49:00Z</cp:lastPrinted>
  <dcterms:created xsi:type="dcterms:W3CDTF">2021-05-19T04:49:00Z</dcterms:created>
  <dcterms:modified xsi:type="dcterms:W3CDTF">2021-05-19T04:49:00Z</dcterms:modified>
</cp:coreProperties>
</file>